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DECF6" w14:textId="17D90DCB" w:rsidR="00682E55" w:rsidRDefault="000C5F4A" w:rsidP="000C5F4A">
      <w:r>
        <w:rPr>
          <w:noProof/>
        </w:rPr>
        <mc:AlternateContent>
          <mc:Choice Requires="wps">
            <w:drawing>
              <wp:inline distT="0" distB="0" distL="0" distR="0" wp14:anchorId="1DE86426" wp14:editId="7756C3EB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D8C3CB6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2AC208" wp14:editId="5A914C4A">
            <wp:extent cx="5400040" cy="33426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0C732" w14:textId="77777777" w:rsidR="000C5F4A" w:rsidRDefault="000C5F4A" w:rsidP="000C5F4A">
      <w:r>
        <w:rPr>
          <w:noProof/>
        </w:rPr>
        <w:drawing>
          <wp:inline distT="0" distB="0" distL="0" distR="0" wp14:anchorId="27BD8DDC" wp14:editId="24B1288B">
            <wp:extent cx="5400040" cy="336169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2DDEA" w14:textId="034673CD" w:rsidR="000C5F4A" w:rsidRDefault="000C5F4A" w:rsidP="000C5F4A">
      <w:r>
        <w:rPr>
          <w:noProof/>
        </w:rPr>
        <w:lastRenderedPageBreak/>
        <w:drawing>
          <wp:inline distT="0" distB="0" distL="0" distR="0" wp14:anchorId="65C19221" wp14:editId="361A61D3">
            <wp:extent cx="5400040" cy="3275965"/>
            <wp:effectExtent l="0" t="0" r="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54083" w14:textId="638543FA" w:rsidR="000C5F4A" w:rsidRDefault="000C5F4A" w:rsidP="000C5F4A">
      <w:r>
        <w:rPr>
          <w:noProof/>
        </w:rPr>
        <w:drawing>
          <wp:inline distT="0" distB="0" distL="0" distR="0" wp14:anchorId="69D89178" wp14:editId="2EE66792">
            <wp:extent cx="5391150" cy="33813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DCBA1" w14:textId="1BA814ED" w:rsidR="000C5F4A" w:rsidRDefault="000C5F4A" w:rsidP="000C5F4A">
      <w:r>
        <w:rPr>
          <w:noProof/>
        </w:rPr>
        <w:lastRenderedPageBreak/>
        <w:drawing>
          <wp:inline distT="0" distB="0" distL="0" distR="0" wp14:anchorId="7B163908" wp14:editId="4AB91366">
            <wp:extent cx="5391150" cy="31718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79BB8" w14:textId="249CEC40" w:rsidR="000C5F4A" w:rsidRDefault="000C5F4A" w:rsidP="000C5F4A">
      <w:r>
        <w:rPr>
          <w:noProof/>
        </w:rPr>
        <w:drawing>
          <wp:inline distT="0" distB="0" distL="0" distR="0" wp14:anchorId="54E4BDFE" wp14:editId="3BD44733">
            <wp:extent cx="5391150" cy="35147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00A40" w14:textId="1380F339" w:rsidR="000C5F4A" w:rsidRDefault="000C5F4A" w:rsidP="000C5F4A">
      <w:r>
        <w:rPr>
          <w:noProof/>
        </w:rPr>
        <w:lastRenderedPageBreak/>
        <w:drawing>
          <wp:inline distT="0" distB="0" distL="0" distR="0" wp14:anchorId="043CFDED" wp14:editId="57531134">
            <wp:extent cx="5400040" cy="37236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F8A0D" w14:textId="2EE8382B" w:rsidR="000C5F4A" w:rsidRDefault="000C5F4A" w:rsidP="000C5F4A">
      <w:r>
        <w:rPr>
          <w:noProof/>
        </w:rPr>
        <w:drawing>
          <wp:inline distT="0" distB="0" distL="0" distR="0" wp14:anchorId="346F6C24" wp14:editId="2AE1A942">
            <wp:extent cx="5400040" cy="3676015"/>
            <wp:effectExtent l="0" t="0" r="0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F8F62" w14:textId="58EC5A32" w:rsidR="000C5F4A" w:rsidRDefault="000C5F4A" w:rsidP="000C5F4A"/>
    <w:p w14:paraId="7E4D27D2" w14:textId="28225B91" w:rsidR="000C5F4A" w:rsidRDefault="000C5F4A" w:rsidP="000C5F4A">
      <w:r>
        <w:rPr>
          <w:noProof/>
        </w:rPr>
        <w:lastRenderedPageBreak/>
        <w:drawing>
          <wp:inline distT="0" distB="0" distL="0" distR="0" wp14:anchorId="38A5B849" wp14:editId="1F3D25CB">
            <wp:extent cx="5391150" cy="355282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FA46A" w14:textId="5DF34F12" w:rsidR="000C5F4A" w:rsidRDefault="000C5F4A" w:rsidP="000C5F4A"/>
    <w:p w14:paraId="5A2D5A33" w14:textId="570CFD75" w:rsidR="000C5F4A" w:rsidRDefault="000C5F4A" w:rsidP="000C5F4A">
      <w:r>
        <w:rPr>
          <w:noProof/>
        </w:rPr>
        <w:drawing>
          <wp:inline distT="0" distB="0" distL="0" distR="0" wp14:anchorId="75EB042C" wp14:editId="58B5F1E0">
            <wp:extent cx="5391150" cy="37242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D01E4" w14:textId="73061DB9" w:rsidR="000C5F4A" w:rsidRDefault="000C5F4A" w:rsidP="000C5F4A">
      <w:pPr>
        <w:rPr>
          <w:noProof/>
        </w:rPr>
      </w:pPr>
    </w:p>
    <w:p w14:paraId="4CAF3C6A" w14:textId="5073E978" w:rsidR="000C5F4A" w:rsidRDefault="000C5F4A" w:rsidP="000C5F4A">
      <w:pPr>
        <w:rPr>
          <w:noProof/>
        </w:rPr>
      </w:pPr>
    </w:p>
    <w:p w14:paraId="09D087D9" w14:textId="45A2D0BB" w:rsidR="000C5F4A" w:rsidRDefault="000C5F4A" w:rsidP="000C5F4A">
      <w:r>
        <w:rPr>
          <w:noProof/>
        </w:rPr>
        <w:lastRenderedPageBreak/>
        <w:drawing>
          <wp:inline distT="0" distB="0" distL="0" distR="0" wp14:anchorId="31F68609" wp14:editId="589EBE6A">
            <wp:extent cx="5391150" cy="37909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E7219" w14:textId="17BA70CD" w:rsidR="000C5F4A" w:rsidRDefault="000C5F4A" w:rsidP="000C5F4A">
      <w:r>
        <w:rPr>
          <w:noProof/>
        </w:rPr>
        <w:drawing>
          <wp:inline distT="0" distB="0" distL="0" distR="0" wp14:anchorId="7C8AE90B" wp14:editId="0504ACB5">
            <wp:extent cx="5391150" cy="38195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622B1" w14:textId="42EDBF4F" w:rsidR="000C5F4A" w:rsidRDefault="000C5F4A" w:rsidP="000C5F4A"/>
    <w:p w14:paraId="35D11FD4" w14:textId="548F6A47" w:rsidR="000C5F4A" w:rsidRDefault="000C5F4A" w:rsidP="000C5F4A">
      <w:r>
        <w:rPr>
          <w:noProof/>
        </w:rPr>
        <w:lastRenderedPageBreak/>
        <w:drawing>
          <wp:inline distT="0" distB="0" distL="0" distR="0" wp14:anchorId="6E931E0F" wp14:editId="0E2A5BA6">
            <wp:extent cx="5400040" cy="370459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CFCF0" w14:textId="28645E9A" w:rsidR="000C5F4A" w:rsidRDefault="000C5F4A" w:rsidP="000C5F4A">
      <w:r>
        <w:rPr>
          <w:noProof/>
        </w:rPr>
        <w:drawing>
          <wp:inline distT="0" distB="0" distL="0" distR="0" wp14:anchorId="2BB5CF37" wp14:editId="6B025C12">
            <wp:extent cx="5391150" cy="374332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DFF68" w14:textId="3B8BFADE" w:rsidR="000C5F4A" w:rsidRDefault="000C5F4A" w:rsidP="000C5F4A"/>
    <w:p w14:paraId="0423F86F" w14:textId="7921911F" w:rsidR="000C5F4A" w:rsidRDefault="000C5F4A" w:rsidP="000C5F4A">
      <w:r>
        <w:t xml:space="preserve">Página para solicitar la ayuda: </w:t>
      </w:r>
      <w:hyperlink r:id="rId18" w:history="1">
        <w:r w:rsidRPr="006D7B69">
          <w:rPr>
            <w:rStyle w:val="Hipervnculo"/>
          </w:rPr>
          <w:t>https://www.navarra.es/es/tramites/on/-/line/ayudas-al-sobrecoste-energetico-de-las-empresas-de-navarra-2022?back=true&amp;pageBackId=5722676</w:t>
        </w:r>
      </w:hyperlink>
    </w:p>
    <w:p w14:paraId="364C1FD1" w14:textId="19B1DC06" w:rsidR="000C5F4A" w:rsidRDefault="000C5F4A" w:rsidP="000C5F4A">
      <w:r>
        <w:t>Plazo solicitud: desde mañana 22 de noviembre hasta el 9 de diciembre</w:t>
      </w:r>
    </w:p>
    <w:p w14:paraId="57529371" w14:textId="37A8A47D" w:rsidR="000C5F4A" w:rsidRPr="00FE45BB" w:rsidRDefault="002F0199" w:rsidP="000C5F4A">
      <w:r w:rsidRPr="00FE45BB">
        <w:lastRenderedPageBreak/>
        <w:t>Preguntas que se han hecho y aclarado en la sesión de presentación:</w:t>
      </w:r>
    </w:p>
    <w:p w14:paraId="5BBB2FC4" w14:textId="32CBF209" w:rsidR="002F0199" w:rsidRDefault="002F0199" w:rsidP="000C5F4A">
      <w:r>
        <w:t>-Se tiene en cuenta la fecha de factura (no la del suministro ni la del pago)</w:t>
      </w:r>
    </w:p>
    <w:p w14:paraId="55110A13" w14:textId="75A9AA16" w:rsidR="002F0199" w:rsidRDefault="002F0199" w:rsidP="000C5F4A">
      <w:r>
        <w:t>-El butano, nitrógeno, gasoil … no entran</w:t>
      </w:r>
    </w:p>
    <w:p w14:paraId="08EF0C40" w14:textId="73A5C95C" w:rsidR="002F0199" w:rsidRDefault="002F0199" w:rsidP="000C5F4A">
      <w:r>
        <w:t>-Una solicitud de ayuda por cada CIF O NIF</w:t>
      </w:r>
    </w:p>
    <w:p w14:paraId="3A2AD0CC" w14:textId="04D0BF5C" w:rsidR="002F0199" w:rsidRDefault="002F0199" w:rsidP="000C5F4A">
      <w:r>
        <w:t>-Si hay un cambio de potencia en el período acogible no pasa nada, se tendrá en cuenta el importe del gasto y lo mismo si se ha cambiado de comercializadora.</w:t>
      </w:r>
    </w:p>
    <w:p w14:paraId="5749E24B" w14:textId="7AD0A215" w:rsidR="002F0199" w:rsidRDefault="002F0199" w:rsidP="000C5F4A">
      <w:r>
        <w:t xml:space="preserve">-Para cumplimentar el Excel hay que Habilitar el contenido y aceptar Macros y </w:t>
      </w:r>
      <w:r w:rsidR="00FE45BB">
        <w:t>cumplimentar los campos en verde y todas las pestañas.</w:t>
      </w:r>
    </w:p>
    <w:p w14:paraId="30E6E768" w14:textId="2A2D1771" w:rsidR="00FE45BB" w:rsidRPr="000C5F4A" w:rsidRDefault="00FE45BB" w:rsidP="000C5F4A">
      <w:r>
        <w:t>-Gasolineras, conventos… pueden entrar si tienen un IAE y cumplen el resto de requisitos.</w:t>
      </w:r>
    </w:p>
    <w:sectPr w:rsidR="00FE45BB" w:rsidRPr="000C5F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F4A"/>
    <w:rsid w:val="000C5F4A"/>
    <w:rsid w:val="002F0199"/>
    <w:rsid w:val="00682E55"/>
    <w:rsid w:val="00852B14"/>
    <w:rsid w:val="00FE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F7960"/>
  <w15:chartTrackingRefBased/>
  <w15:docId w15:val="{B0B972DE-9454-4423-9293-2791193B0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C5F4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C5F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navarra.es/es/tramites/on/-/line/ayudas-al-sobrecoste-energetico-de-las-empresas-de-navarra-2022?back=true&amp;pageBackId=572267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160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sakana.admon</dc:creator>
  <cp:keywords/>
  <dc:description/>
  <cp:lastModifiedBy>sakana.admon</cp:lastModifiedBy>
  <cp:revision>2</cp:revision>
  <dcterms:created xsi:type="dcterms:W3CDTF">2022-11-21T12:45:00Z</dcterms:created>
  <dcterms:modified xsi:type="dcterms:W3CDTF">2022-11-21T13:07:00Z</dcterms:modified>
</cp:coreProperties>
</file>